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1A5C" w14:textId="77777777" w:rsidR="004568E7" w:rsidRDefault="004568E7" w:rsidP="004568E7">
      <w:r>
        <w:t>http://fp.crc.ru/doc/?oper=s&amp;uinz=.B%29%28%28%28%2B%3CS4Z&amp;pdk=on&amp;pril=on</w:t>
      </w:r>
    </w:p>
    <w:p w14:paraId="67F2D3BE" w14:textId="69B21476" w:rsidR="004568E7" w:rsidRDefault="004568E7"/>
    <w:p w14:paraId="6FC7D70B" w14:textId="77777777" w:rsidR="004568E7" w:rsidRDefault="004568E7"/>
    <w:tbl>
      <w:tblPr>
        <w:tblW w:w="14742" w:type="dxa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623"/>
      </w:tblGrid>
      <w:tr w:rsidR="00D12943" w:rsidRPr="00D12943" w14:paraId="42072FB5" w14:textId="77777777" w:rsidTr="00D12943">
        <w:trPr>
          <w:tblCellSpacing w:w="37" w:type="dxa"/>
        </w:trPr>
        <w:tc>
          <w:tcPr>
            <w:tcW w:w="3008" w:type="dxa"/>
            <w:shd w:val="clear" w:color="auto" w:fill="FFFFFF"/>
            <w:noWrap/>
            <w:hideMark/>
          </w:tcPr>
          <w:p w14:paraId="3F1072A5" w14:textId="77777777" w:rsidR="00D12943" w:rsidRPr="00D12943" w:rsidRDefault="00D12943" w:rsidP="00D1294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Номер заключения и дата — </w:t>
            </w:r>
          </w:p>
        </w:tc>
        <w:tc>
          <w:tcPr>
            <w:tcW w:w="11512" w:type="dxa"/>
            <w:shd w:val="clear" w:color="auto" w:fill="FFFFFF"/>
            <w:hideMark/>
          </w:tcPr>
          <w:p w14:paraId="750AFFE0" w14:textId="77777777" w:rsidR="00D12943" w:rsidRPr="00D12943" w:rsidRDefault="00D12943" w:rsidP="00D1294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77.01.10.000.Т.005350.12.19 от 10.12.2019</w:t>
            </w:r>
          </w:p>
        </w:tc>
      </w:tr>
      <w:tr w:rsidR="00D12943" w:rsidRPr="00D12943" w14:paraId="0D8D5918" w14:textId="77777777" w:rsidTr="00D12943">
        <w:trPr>
          <w:tblCellSpacing w:w="37" w:type="dxa"/>
        </w:trPr>
        <w:tc>
          <w:tcPr>
            <w:tcW w:w="3008" w:type="dxa"/>
            <w:shd w:val="clear" w:color="auto" w:fill="FFFFFF"/>
            <w:noWrap/>
            <w:hideMark/>
          </w:tcPr>
          <w:p w14:paraId="28BE0BFF" w14:textId="77777777" w:rsidR="00D12943" w:rsidRPr="00D12943" w:rsidRDefault="00D12943" w:rsidP="00D1294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Тип бланка заключения — </w:t>
            </w:r>
          </w:p>
        </w:tc>
        <w:tc>
          <w:tcPr>
            <w:tcW w:w="11512" w:type="dxa"/>
            <w:shd w:val="clear" w:color="auto" w:fill="FFFFFF"/>
            <w:hideMark/>
          </w:tcPr>
          <w:p w14:paraId="1DDEF5ED" w14:textId="77777777" w:rsidR="00D12943" w:rsidRPr="00D12943" w:rsidRDefault="00D12943" w:rsidP="00D1294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эпидем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. заключение на проекты, ТУ (</w:t>
            </w:r>
            <w:proofErr w:type="spellStart"/>
            <w:proofErr w:type="gram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терр.орг</w:t>
            </w:r>
            <w:proofErr w:type="spellEnd"/>
            <w:proofErr w:type="gram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, 2005) [21]</w:t>
            </w:r>
          </w:p>
        </w:tc>
      </w:tr>
      <w:tr w:rsidR="00D12943" w:rsidRPr="00D12943" w14:paraId="0AAB267A" w14:textId="77777777" w:rsidTr="00D12943">
        <w:trPr>
          <w:tblCellSpacing w:w="37" w:type="dxa"/>
        </w:trPr>
        <w:tc>
          <w:tcPr>
            <w:tcW w:w="3008" w:type="dxa"/>
            <w:shd w:val="clear" w:color="auto" w:fill="FFFFFF"/>
            <w:noWrap/>
            <w:hideMark/>
          </w:tcPr>
          <w:p w14:paraId="029FB8F3" w14:textId="77777777" w:rsidR="00D12943" w:rsidRPr="00D12943" w:rsidRDefault="00D12943" w:rsidP="00D1294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Типографский номер бланка — </w:t>
            </w:r>
          </w:p>
        </w:tc>
        <w:tc>
          <w:tcPr>
            <w:tcW w:w="11512" w:type="dxa"/>
            <w:shd w:val="clear" w:color="auto" w:fill="FFFFFF"/>
            <w:hideMark/>
          </w:tcPr>
          <w:p w14:paraId="448703D7" w14:textId="77777777" w:rsidR="00D12943" w:rsidRPr="00D12943" w:rsidRDefault="00D12943" w:rsidP="00D12943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1817938</w:t>
            </w:r>
          </w:p>
        </w:tc>
      </w:tr>
      <w:tr w:rsidR="00D12943" w:rsidRPr="00D12943" w14:paraId="2C92BE12" w14:textId="77777777" w:rsidTr="00D12943">
        <w:trPr>
          <w:tblCellSpacing w:w="37" w:type="dxa"/>
        </w:trPr>
        <w:tc>
          <w:tcPr>
            <w:tcW w:w="3008" w:type="dxa"/>
            <w:shd w:val="clear" w:color="auto" w:fill="FFFFFF"/>
            <w:noWrap/>
            <w:hideMark/>
          </w:tcPr>
          <w:p w14:paraId="62EFD8DB" w14:textId="77777777" w:rsidR="00D12943" w:rsidRPr="00D12943" w:rsidRDefault="00D12943" w:rsidP="00D1294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Проектная документация — </w:t>
            </w:r>
          </w:p>
        </w:tc>
        <w:tc>
          <w:tcPr>
            <w:tcW w:w="11512" w:type="dxa"/>
            <w:shd w:val="clear" w:color="auto" w:fill="FFFFFF"/>
            <w:hideMark/>
          </w:tcPr>
          <w:p w14:paraId="265F2ECA" w14:textId="77777777" w:rsidR="00D12943" w:rsidRPr="00D12943" w:rsidRDefault="00D12943" w:rsidP="00D12943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Материалы обоснования возможности размещения общеобразовательной школы на 2100 мест с подъездной дорогой по адресу: г. Москва, г. Троицк, Октябрьский пр-т, вл. 35, в границах </w:t>
            </w:r>
            <w:proofErr w:type="spellStart"/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территории аэропорта Внуково Юридический адрес: 142005, Московская обл., г. Домодедово, Центральный </w:t>
            </w:r>
            <w:proofErr w:type="spellStart"/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мкр</w:t>
            </w:r>
            <w:proofErr w:type="spellEnd"/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., ул. Кирова, д. 7, корп. 4 пом. 1 ИНН:5029187470, ОГРН:1145029008596 Адрес </w:t>
            </w:r>
            <w:proofErr w:type="spellStart"/>
            <w:proofErr w:type="gramStart"/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объекта:г</w:t>
            </w:r>
            <w:proofErr w:type="spellEnd"/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 xml:space="preserve"> Москва, г. Троицк, Октябрьский пр-т, вл. 35</w:t>
            </w:r>
          </w:p>
        </w:tc>
      </w:tr>
      <w:tr w:rsidR="00D12943" w:rsidRPr="00D12943" w14:paraId="5A7E1F0F" w14:textId="77777777" w:rsidTr="00D12943">
        <w:trPr>
          <w:tblCellSpacing w:w="37" w:type="dxa"/>
        </w:trPr>
        <w:tc>
          <w:tcPr>
            <w:tcW w:w="3008" w:type="dxa"/>
            <w:shd w:val="clear" w:color="auto" w:fill="FFFFFF"/>
            <w:noWrap/>
            <w:hideMark/>
          </w:tcPr>
          <w:p w14:paraId="14928558" w14:textId="77777777" w:rsidR="00D12943" w:rsidRPr="00D12943" w:rsidRDefault="00D12943" w:rsidP="00D1294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2" w:type="dxa"/>
            <w:shd w:val="clear" w:color="auto" w:fill="FFFFFF"/>
            <w:hideMark/>
          </w:tcPr>
          <w:p w14:paraId="6FD5310B" w14:textId="77777777" w:rsidR="00D12943" w:rsidRDefault="00D12943" w:rsidP="00D129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ru-RU"/>
              </w:rPr>
              <w:t>СООТВЕТСТВУЕТ 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государственным санитарно-эпидемиологическим правилам и нормативам: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СанПиН 2.1.8/2.2.4.1383-03 "Гигиенические требования к размещению и эксплуатации передающих радиотехнических объектов", СанПиН 2.1.8/2.2.4.2302-07 "Гигиенические требования к размещению и эксплуатации передающих радиотехнических объектов", СанПиН 2.1.8/2.2.4.1190-03 "Гигиенические требования к размещению и эксплуатации средств сухопутной подвижной радиосвязи". СанПиН 2.1.8/2.2.4.1190-03 "Гигиенические требования к размещению и эксплуатации средств сухопутной подвижной радиосвязи" СН 2.2.4./2.1.8.562-96 "Шум на рабочих местах, в помещениях жилых, общественных зданий и на территории жилой застройки" СанПиН 2.1.6.1032-01 "Гигиенические требования к обеспечению качества атмосферного воздуха населенных мест"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Основание:</w:t>
            </w:r>
          </w:p>
          <w:p w14:paraId="45B846A3" w14:textId="77777777" w:rsidR="00D12943" w:rsidRDefault="00D12943" w:rsidP="00D129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Заявление в Управление Роспотребнадзора по г. Москве № 01-32022-2 от 12.11.2019, Экспертное заключение ФБУЗ "Центр гигиены и эпидемиологии в г. Москве" № 77.01.06.Т.005257.10.19 от 17.10.2019 г. Без приложения недействительно. Приложение на 8 листах.</w:t>
            </w:r>
          </w:p>
          <w:p w14:paraId="54123B69" w14:textId="58155705" w:rsidR="00D12943" w:rsidRPr="00D12943" w:rsidRDefault="00D12943" w:rsidP="00D129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2943" w:rsidRPr="00D12943" w14:paraId="75F93B15" w14:textId="77777777" w:rsidTr="00D12943">
        <w:trPr>
          <w:tblCellSpacing w:w="37" w:type="dxa"/>
        </w:trPr>
        <w:tc>
          <w:tcPr>
            <w:tcW w:w="3008" w:type="dxa"/>
            <w:shd w:val="clear" w:color="auto" w:fill="FFFFFF"/>
            <w:noWrap/>
            <w:hideMark/>
          </w:tcPr>
          <w:p w14:paraId="337A5C37" w14:textId="77777777" w:rsidR="00D12943" w:rsidRPr="00D12943" w:rsidRDefault="00D12943" w:rsidP="00D1294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Фирма-разработчик — </w:t>
            </w:r>
          </w:p>
        </w:tc>
        <w:tc>
          <w:tcPr>
            <w:tcW w:w="11512" w:type="dxa"/>
            <w:shd w:val="clear" w:color="auto" w:fill="FFFFFF"/>
            <w:hideMark/>
          </w:tcPr>
          <w:p w14:paraId="4457B198" w14:textId="77777777" w:rsidR="00D12943" w:rsidRDefault="00D12943" w:rsidP="00D129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Академпроект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"</w:t>
            </w:r>
          </w:p>
          <w:p w14:paraId="633C78D8" w14:textId="019ECE29" w:rsidR="00D12943" w:rsidRDefault="00D12943" w:rsidP="00D12943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14:paraId="783074AE" w14:textId="5D92C92C" w:rsidR="00D12943" w:rsidRPr="00D12943" w:rsidRDefault="00D12943" w:rsidP="00D129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2943" w:rsidRPr="00D12943" w14:paraId="1CCBF8D2" w14:textId="77777777" w:rsidTr="00D12943">
        <w:trPr>
          <w:tblCellSpacing w:w="37" w:type="dxa"/>
        </w:trPr>
        <w:tc>
          <w:tcPr>
            <w:tcW w:w="3008" w:type="dxa"/>
            <w:shd w:val="clear" w:color="auto" w:fill="FFFFFF"/>
            <w:noWrap/>
          </w:tcPr>
          <w:p w14:paraId="3025DB32" w14:textId="77777777" w:rsidR="00D12943" w:rsidRPr="00D12943" w:rsidRDefault="00D12943" w:rsidP="00D1294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2" w:type="dxa"/>
            <w:shd w:val="clear" w:color="auto" w:fill="FFFFFF"/>
          </w:tcPr>
          <w:p w14:paraId="3756ECEC" w14:textId="77777777" w:rsidR="00D12943" w:rsidRPr="00D12943" w:rsidRDefault="00D12943" w:rsidP="00D129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2943" w:rsidRPr="00D12943" w14:paraId="1D525A8E" w14:textId="77777777" w:rsidTr="00D12943">
        <w:trPr>
          <w:tblCellSpacing w:w="37" w:type="dxa"/>
        </w:trPr>
        <w:tc>
          <w:tcPr>
            <w:tcW w:w="3008" w:type="dxa"/>
            <w:shd w:val="clear" w:color="auto" w:fill="FFFFFF"/>
            <w:noWrap/>
            <w:hideMark/>
          </w:tcPr>
          <w:p w14:paraId="755C88D7" w14:textId="77777777" w:rsidR="00D12943" w:rsidRPr="00D12943" w:rsidRDefault="00D12943" w:rsidP="00D12943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Приложение — </w:t>
            </w:r>
          </w:p>
        </w:tc>
        <w:tc>
          <w:tcPr>
            <w:tcW w:w="11512" w:type="dxa"/>
            <w:shd w:val="clear" w:color="auto" w:fill="FFFFFF"/>
            <w:hideMark/>
          </w:tcPr>
          <w:p w14:paraId="341D6D3A" w14:textId="77777777" w:rsidR="00D12943" w:rsidRDefault="00D12943" w:rsidP="00D129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Материалы обоснования возможности размещения общеобразовательной школы на 2100 мест с подъездной дорогой по адресу: г. Москва, г. Троицк, Октябрьский пр-т, вл. 35, в границах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территории аэропорта Внуково.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Адрес: г. Москва, г. Троицк, Октябрьский пр-т, вл. 35</w:t>
            </w:r>
          </w:p>
          <w:p w14:paraId="79FA95D1" w14:textId="67F42076" w:rsidR="00D12943" w:rsidRPr="00D12943" w:rsidRDefault="00D12943" w:rsidP="00D12943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Управлением Роспотребнадзора по г. Москве рассмотрено заявление ООО "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Академпроект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" от 12.11.2019 г. № 01-32022-2 о выдаче санитарно-эпидемиологического заключения по Материалам размещения проектируемой общеобразовательной школы на 2100 мест с подъездной дорогой в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территории по адресу: г. Москва, г. Троицк, Октябрьский проспект, вл. 35, экспертное заключение ФБУЗ "Центр гигиены и эпидемиологии в городе Москве" от 17.10.2019 г. № 77.01.06.Т.005257.10.19, акт от 17.10.2019 г. № 0106-02247/ПР о соответствии результатов лабораторных исследований атмосферного воздуха, инструментальных измерений уровней шума и электромагнитного поля требованиям санитарных правил.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Установлено: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Проектирование и строительство объекта капитального строительства общеобразовательная школа на 2100 мест с подъездной дорогой в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территории по адресу: г. Москва, г. Троицк, Октябрьский проспект, вл. 3 проводится в соответствии с Градостроительным планом земельного участка (ГПЗУ) № RU77-227000-0173 от 14.08.2018 г., выданным МОСКОМАРХИТЕКТУРОЙ на основании обращения Департамента развития новых территорий города Москвы от 23.07.2018 г. № ДРНТ-2-3726/8.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Заявление ООО "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Академпроект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" от 12.11.2019 г. № 01-32022-2 о выдаче санитарно-эпидемиологического заключения по Материалам размещения проектируемой общеобразовательной школы на 2100 мест с подъездной дорогой в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территории по адресу: г. Москва, г. Троицк, Октябрьский проспект, вл. 35 на земельном участке площадью 49 045 кв. м. с кадастровым номером 77:19:0010103:1149, поступило в Управление в рамках выполнения требований п. 3,4 ст. 4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территории и санитарно-защитной зоны", а именно: до установления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приаэродромных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территорий в порядке, предусмотренном Воздушным кодексом Российской Федерации (в редакции настоящего Федерального закона), архитектурно-строительное проектирование, строительство объектов капитального строительства :в границах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1) с организацией, осуществляющей эксплуатацию аэродрома экспериментальной авиации, - для аэродрома экспериментальной авиации;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 - при наличии положительного санитарно-эпидемиологического заключения федерального органа исполнительной власти, осуществляющего федеральный государственный санитарно-эпидемиологический надзор, о соответствии размещения указанных в части 3 настоящей статьи объектов требованиям законодательства в области обеспечения санитарно-эпидемиологического благополучия населения.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Рассматриваемая территория земельного участка с к.н. 77:19:0010103:1149, под размещение объектов капитального строительств для просвещения, дошкольного, начального и среднего общего образования с предельной высотой зданий, строений, сооружений - 32м,, расположена в южном направлении на расстоянии около 12 км от территории аэропорта "Внуково"; в северо-западном направлении на расстоянии около 36 км от территории аэропорта "Домодедово"; в юго-западном направлении на расстоянии около 12 км от территории аэропорта "Остафьево".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Аэродром Москва (Внуково) относится к аэродромам класса "Б" (4Е по ICAO), входит в состав аэропорта 1-го класса и является гражданским аэродромом с круглосуточной эксплуатацией. Аэродром имеет две пересекающиеся взлетно-посадочные полосы с искусственным покрытием (ИВПП): ИВПП06/24 и ИВПП01/19. Географические координаты КТА: широта - 55°35'57''с.ш. долгота - 37°16'23''в.д. Взлет и посадка ВС осуществляются с ИВПП06/24 с магнитными курсами МК=058? и 238? и с ИВПП01/19 с МК=013? и МК=193?.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Аэродром Москва (Остафьево) - аэродром совместного базирования и международный аэропорт федерального значения (класса "В"). КТА N55.50773° E037.50635°. На аэродроме имеется основная ВПП 08/26 2050х48, покрытие - асфальтобетон. Аэродром принадлежит Министерству обороны РФ; также на нем базируется ООО Авиапредприятие "Газпромавиа", в связи с чем в настоящее время Остафьево позиционируется как международный бизнес-аэропорт. Регулярные рейсы в аэропорту "Остафьево" отсутствуют, ежедневно могут осуществляться лишь единичные вылеты.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Анализ существующих схем стандартных маршрутов вылетов и заходов на посадку ВС относительно рассматриваемого участка показал, что наибольшее воздействие шума на исследуемую территорию создают воздушные суда аэропорта "Внуково" при выполнении операции "взлёт" с курсом МК 238 град. Трассы стандартных маршрутов ВС аэропорта "Остафьево" проходят на значительном расстоянии от участка и не ухудшают акустический климат на его территории.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Для определения допустимости строительства школы на указанной территории выполнены инструментальные исследования уровней авиационного шума и уровней электромагнитного излучения.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Целью выполнения инструментальных исследований уровней шума является определение фактической акустической обстановки на территории проектируемой школы, которая обусловлена воздействием авиационного шума.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На момент проведения измерений (06.06.2019г. с 11:40 до 13:10) выполнялось интенсивное движение ВС аэропорта "Внуково": преимущественно осуществлялись взлёт и посадка с/на ВПП2 с курсом 193 град., а также взлёт с ВПП1 с курсом 238 град. Часть ВС пролетали вблизи точки измерений, а часть ВС уходили с левым отворотом, не долетая до точки измерений. Одновременно с измерениями уровней звука проводилась фиксация типов воздушных судов ADS-B радаром (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Flightradar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), позволяющим ориентировочно оценить высоту пролета ВС и скорость, а также проследить траекторию их полетов. Ориентировочная высота пролета самолетов над контрольной точкой составляла от 530 м до 4800 м; средняя скорость - 300-650 км/час. В среднем, время наиболее интенсивного воздействия шума при пролете каждого ВС над точкой измерения составляло от 60 до 130 сек.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В Акте санитарно-эпидемиологической экспертизы проектной, предпроектной, нормативно-технической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 xml:space="preserve">документации (далее Акт) по заявлению №19/02.06.002473-3 от 18.09.19г., документе ФБУЗ "Центр гигиены и эпидемиологии в городе Москве" от 06-30-08/293 от 02.12.2019 г. (протокол от 07.06.2019 г. № 77.П-559-19) приведены типы воздушных судов, в зоне пролета которых проводились измерения уровней авиационного шума (Boeing В-737, В-757, В-777, В-787, Airbus А-319, А-320, А-321) и результаты измеренных максимальных уровней звука при пролете воздушных судов, составившие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LAmax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= 52-65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что не превышает допустимых значений для рассматриваемого объекта 70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(п.9 табл.3 СН 2.2.4/2.1.8.562-96).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Фактические максимальные уровни шума при пролете каждого ВС вблизи точки измерения, которые указаны в таблице протокола инструментальных исследований уровней шума №77.П-559-19 от 07.06.19г.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Допустимые максимальные уровни шума на территории школы по СН 2.2.4/2.1.8.562-96 (п.9 таб.3) в дневное время суток 70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Т1 в центре участка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11.52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Urgench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Airbus A320-214, Uzbekistan Airways (взлёт).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11.53 Antalya, Boeing 777-31H (ER), Azur Air (Azur Bear Livery)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11.55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heboksary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737-8MC,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12.00 Fergana, Boeing 737-8S3,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UTair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 61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12.02 Tashkent, Boeing 787-8 Dreamliner, Uzbekistan Airways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12.04 Ufa, Boeing 737-524,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Gelendzhik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, Boeing 737-524,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12.17 Istanbul, Airbus A321-231, Turkish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12.18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Chulman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737-85F, Yakutia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64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12.19 Tomsk, Boeing 737-76N,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Gazpromavia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12.20 Monastir, Airbus A320-214,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Nouvelair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12.23 Rostov-on- Don, Boeing 737-8AL,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12.26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Gelendzhik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737-8LJ,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12.30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Chulman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Boeing 737-85F Yakutia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12.32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Pafos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737-8GJ, Rossiya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12.34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Неизвестного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направления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Airbus A319-115 (CJ), A319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64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12.38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Неизвестного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направления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Gulfstream G650ER, GLF6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57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12.44 Antalya, Airbus A321-231, Turkish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12.46 Sochi, Boeing 737-8M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12.48 Antalya, Boeing 757-28A, Royal Flight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).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Превышения ДУ для дневного времени -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Т2 (в Т11 чертежа градостроительного плана земельного участка (координаты - 20552.47 и -12627.60):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11.52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Urgench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Airbus A320-214, Uzbekistan Airways (взлёт).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51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lastRenderedPageBreak/>
              <w:t>11.53 Antalya, Boeing 777-31H (ER), Azur Air (Azur Bear Livery)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11.55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heboksary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737-8MC,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12.00 Fergana, Boeing 737-8S3,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UTair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 61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12.02 Tashkent, Boeing 787-8 Dreamliner, Uzbekistan Airways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12.04 Ufa, Boeing 737-524,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Gelendzhik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, Boeing 737-524,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12.17 Istanbul, Airbus A321-231, Turkish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12.18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Chulman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737-85F, Yakutia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64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12.19 Tomsk, Boeing 737-76N,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Gazpromavia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12.20 Monastir, Airbus A320-214,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Nouvelair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12.23 Rostov-on- Don, Boeing 737-8AL,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12.26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Gelendzhik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737-8LJ,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12.30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Chulman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Boeing 737-85F Yakutia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12.32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Pafos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737-8GJ, Rossiya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12.34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Неизвестного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направления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Airbus A319-115 (CJ), A319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64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12.38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Неизвестного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направления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Gulfstream G650ER, GLF6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57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12.44 Antalya, Airbus A321-231, Turkish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12.46 Sochi, Boeing 737-8M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12.48 Antalya, Boeing 757-28A, Royal Flight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).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Превышения ДУ для дневного времени -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Т3 (в Т14 чертежа градостроительного плана земельного участка (координаты - 20404.80 и -12742.82):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11.52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Urgench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Airbus A320-214, Uzbekistan Airways (взлёт).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53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11.53 Antalya, Boeing 777-31H (ER), Azur Air (Azur Bear Livery)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53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11.55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heboksary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737-8MC,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53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12.00 Fergana, Boeing 737-8S3,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UTair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 61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12.02 Tashkent, Boeing 787-8 Dreamliner, Uzbekistan Airways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12.04 Ufa, Boeing 737-524,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53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Gelendzhik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, Boeing 737-524,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UTar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12.17 Istanbul, Airbus A321-231, Turkish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61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12.18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Chulman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737-85F, Yakutia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64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12.19 Tomsk, Boeing 737-76N,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Gazpromavia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12.20 Monastir, Airbus A320-214,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Nouvelair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62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12.23 Rostov-on- Don, Boeing 737-8AL,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12.26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Gelendzhik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737-8LJ,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53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lastRenderedPageBreak/>
              <w:t xml:space="preserve">12.30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Chulman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Boeing 737-85F Yakutia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53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12.32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Pafos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Boeing 737-8GJ, Rossiya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посадка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53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 xml:space="preserve">12.34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Неизвестного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направления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Airbus A319-115 (CJ), A319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64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12.38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Неизвестного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направления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Gulfstream G650ER, GLF6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57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12.44 Antalya, Airbus A321-231, Turkish Airlines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53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12.46 Sochi, Boeing 737-8M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С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, Pobeda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>). 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br/>
              <w:t>12.48 Antalya, Boeing 757-28A, Royal Flight (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взлёт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val="en-US" w:eastAsia="ru-RU"/>
              </w:rPr>
              <w:t xml:space="preserve">). 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65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Превышения ДУ для дневного времени -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Общее количество воздушных судов, согласно таблице протокола измерений, в каждой точке измерений составило 20 самолетов (п. 6.4.2. ГОСТ 31296.2-2006. Шум. Описание, измерение и оценка шума на местности).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Точки измерения выбраны на открытой площадке (вне звуковой тени), на ровной поверхности с соблюдением условий отсутствия чрезмерного затухания звука. По временной характеристике шум является непостоянным. Шумомер крепился на штативе, рабочий центр микрофона располагался на высоте 1,2м от поверхности земли, ось микрофона ориентирована в сторону ожидаемого источника шума - ВС. Использовалось ветрозащитное устройство для микрофона. Измерения фонового (остаточного) шума проводились в интервалах между пролетами воздушных судов. Методика измерений соблюдена в соответствии с требованиями МИ ПКФ 14-015 "Методика измерений эквивалентных и максимальных уровней звука авиационного шума на селитебной территории" (с изменением №1 от 12.01.2018г.); ГОСТ 22283-2014 "Шум авиационный. Допустимые уровни шума на территории жилой застройки и методы его измерения";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Согласно выполненным измерениям максимальные уровни звука при пролете воздушных судов составили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LAmax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= 52-65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при допустимых значениях для рассматриваемого объекта 70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; эквивалентный уровень звука составил 52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при допустимых значениях 55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дБА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(п.9 табл.3 СН 2.2.4/2.1.8.562-96).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Таким образом, на рассматриваемой территории под строительство школы инструментальными исследованиями авиационного шума не выявлено превышение требований СН 2.2.4/2.1.8.562-96 "Шум на рабочих местах, в помещениях жилых, общественных зданий и на территории жилой застройки" по максимальным и по эквивалентным уровням звука на текущий период времени.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Также на рассматриваемой территории проектируемой общеобразовательной средней школы на 2100 мест проведены измерения уровней электромагнитного излучения РЧ-диапазона. В результате выполненных измерений установлено, что значения суммарного воздействия электромагнитных полей в диапазонах частот 30-300 кГц, 0,3-3 МГц, 3-30МГц, 300 МГц-60ГГц на земельном участке с кадастровым номером 77:19:0010103:1149 (Москва,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г.Троицк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, Октябрьский пр-т, 35) не превышают допустимых значений согласно СанПиН 2.1.8/2.2.4.1383-03 "Гигиенические требования к размещению и эксплуатации передающих радиотехнических объектов" (п.3.4, приложение 1, табл.2); СанПиН 2.1.8/2.2.4.1190-03 "Гигиенические требования к размещению и эксплуатации средств сухопутной подвижной радиосвязи" (п.3.3, п.3.4).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lastRenderedPageBreak/>
              <w:t>ИЛЦ ФБУЗ "Центр гигиены и эпидемиологии в городе Москве" было выполнено определение в атмосферном воздухе приземных концентраций загрязняющих веществ, являющихся продуктами трансформации авиационного топлива: азота оксида; азота диоксида; серы диоксида, углеводороды С12-19; углерода, оксида углерода.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Отбор проб атмосферного воздуха осуществлялся в условиях отсутствия неблагоприятных метеоусловий (осадки, сильный ветер и т.п), при плюсовой температуре, направление ветра южное, скорость ветра 0,1-0,3 м/с.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По результатам химического анализа воздуха населенных мест установлено: приземные концентрации загрязняющих веществ: азота оксида; азота диоксида; серы диоксида; углеводороды С12-19; углерода, оксид углерода; не превышают ПДК для населенных мест, в соответствии с ГН 2.1.6.3492-17 "Предельно допустимые концентрации (ПДК) загрязняющих веществ в атмосферном воздухе городских и сельских поселений".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Качество атмосферного воздуха соответствует требованиям СанПиН 2.1.6.1032-01 "Гигиенические требования к обеспечению качества атмосферного воздуха населенных мест" по содержанию продуктов трансформации авиационного топлива.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Согласно выполненным натурным замерам уровней шума, электромагнитных полей РЧ - диапазона и лабораторно-инструментальным исследованиям проб атмосферного воздуха, на участке под строительство соблюдаются санитарно-гигиенические нормативы. Учитывая результаты выполненных лабораторных исследований, размещение общеобразовательной школы на 2100 мест на участке с кадастровым номером 77:19:0010103:1149 обосновано согласно требованиям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территории и санитарно-защитной зоны".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 xml:space="preserve">Материалы по размещению проектируемой общеобразовательной школы на 2100 мест с подъездной дорогой в </w:t>
            </w:r>
            <w:proofErr w:type="spellStart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территории .по адресу: г. Москва, г. Троицк, Октябрьский проспект, вл. 35 на земельном участке площадью 49 045 кв. м. с кадастровым номером 77:19:0010103:1149, соответствуют требованиям СН 2.2.4/2.1.8.562-96 "Шум на рабочих местах, в помещениях жилых, общественных зданий и на территории жилой застройки"; СанПиН 2.1.8/2.2.4.1383-03 "Гигиенические требования к размещению и эксплуатации передающих радиотехнических объектов"; СанПиН 2.1.8/2.2.4.1190-03 "Гигиенические требования к размещению и эксплуатации средств сухопутной подвижной радиосвязи"; СанПиН 2.1.6.1032-01 "Гигиенические требования к охране атмосферного воздуха населенных мест".</w:t>
            </w:r>
            <w:r w:rsidRPr="00D12943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br/>
              <w:t>Проектная документация подлежит государственной (негосударственной) экспертизе согласно "Градостроительному кодексу Российской Федерации" от 29.12.2004 N 190-ФЗ (ред. от 23.04.2018), результатом которой является заключение, содержащее выводы о соответствии или несоответствии представленных проектных материалов, в том числе санитарно-эпидемиологическим требованиям.</w:t>
            </w:r>
          </w:p>
        </w:tc>
      </w:tr>
    </w:tbl>
    <w:p w14:paraId="339089B9" w14:textId="77777777" w:rsidR="004623EB" w:rsidRDefault="004623EB"/>
    <w:sectPr w:rsidR="004623EB" w:rsidSect="00D1294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43"/>
    <w:rsid w:val="004568E7"/>
    <w:rsid w:val="004623EB"/>
    <w:rsid w:val="00D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127"/>
  <w15:chartTrackingRefBased/>
  <w15:docId w15:val="{6482BE28-C494-4FC0-B185-F3510E5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2806</Words>
  <Characters>15996</Characters>
  <Application>Microsoft Office Word</Application>
  <DocSecurity>0</DocSecurity>
  <Lines>133</Lines>
  <Paragraphs>37</Paragraphs>
  <ScaleCrop>false</ScaleCrop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Стрелкова Елена Игоревна</dc:creator>
  <cp:keywords/>
  <dc:description/>
  <cp:lastModifiedBy>User</cp:lastModifiedBy>
  <cp:revision>2</cp:revision>
  <dcterms:created xsi:type="dcterms:W3CDTF">2022-02-03T06:29:00Z</dcterms:created>
  <dcterms:modified xsi:type="dcterms:W3CDTF">2022-02-03T06:37:00Z</dcterms:modified>
</cp:coreProperties>
</file>